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C8" w:rsidRDefault="000857C8" w:rsidP="000857C8">
      <w:pPr>
        <w:pStyle w:val="a3"/>
        <w:tabs>
          <w:tab w:val="center" w:pos="4656"/>
          <w:tab w:val="right" w:pos="9312"/>
        </w:tabs>
        <w:jc w:val="left"/>
      </w:pPr>
      <w:r>
        <w:tab/>
      </w:r>
      <w:r>
        <w:t xml:space="preserve">ВОПРОСЫ </w:t>
      </w:r>
      <w:r>
        <w:t>К ЗАЧЕТУ</w:t>
      </w:r>
      <w:r>
        <w:tab/>
      </w:r>
    </w:p>
    <w:p w:rsidR="000857C8" w:rsidRDefault="000857C8" w:rsidP="000857C8">
      <w:pPr>
        <w:pStyle w:val="a3"/>
      </w:pP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Роль науки в развитии с/х производства и необходимости постоянного совершенствования уровня научно-исследовательских работ.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Приемы и методы исследования в научной агрономии.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Возникновение и краткая история сельскохозяйственного опытного дела. Роль отечественных  и зарубежных ученых в разработке методов агрономических исследований.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Современное состояние опытного дела.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Вегетационный метод исследования, его модификации, характерные особенности и случаи применения.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Полевой опыт-сущность и отличие его от других методов исследования. Виды полевых опытов.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Лабораторный метод исследования, применение.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Выбор земельного участка и подготовка земельного участка под опыт. Уравнительные и рекогносцировочные посевы.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Понятие об ошибке опыта. Виды ошибок в опыте. Причины их возникновения и меры устранения.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Основные методические требования, предъявляемые к полевому опыту: типичность, принцип единственного различия, закладка опыта на специально выделенном участке, учет урожая и достоверность опыта по существу.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Основные элементы методики полевого опыта. Краткая характеристика элементов.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Площадь, форма и направление опытной делянки. Влияние площади опытной делянки на типичность опыта и ошибку эксперимента.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Вариант, схема опыта, влияние числа вариантов на ошибку эксперимента и типичность полевого опыта.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Повторность и повторение в полевом опыте, их влияние на ошибку эксперимента и типичность полевого опыта.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Защитные полосы в полевом опыте. Исключение влияния края и соседей.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Размещение делянок, повторений и вариантов в полевом опыте.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Стандартные методы размещения вариантов в полевом опыте. Их преимущества и недостатки по сравнению с другими методами размещения вариантов.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Систематическое размещение вариантов в полевом опыте. Недостатки систематического размещения вариантов и их статистическая необоснованность.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 xml:space="preserve">Рендомизированные методы размещения вариантов. Техника </w:t>
      </w:r>
      <w:proofErr w:type="spellStart"/>
      <w:r>
        <w:t>рендомизации</w:t>
      </w:r>
      <w:proofErr w:type="spellEnd"/>
      <w:r>
        <w:t>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 xml:space="preserve">Размещение вариантов в полевом опыте по методу полной </w:t>
      </w:r>
      <w:proofErr w:type="spellStart"/>
      <w:r>
        <w:t>рендомизации</w:t>
      </w:r>
      <w:proofErr w:type="spellEnd"/>
      <w:r>
        <w:t xml:space="preserve"> и </w:t>
      </w:r>
      <w:proofErr w:type="spellStart"/>
      <w:r>
        <w:t>рендомизации</w:t>
      </w:r>
      <w:proofErr w:type="spellEnd"/>
      <w:r>
        <w:t xml:space="preserve"> внутри повторений, по методу латинского квадрата, прямоугольника, расщепленной делянки и решетки.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Значение правильного учета урожая. Осмотр и подготовка полевого опыта к уборке урожая, методы учета урожая в полевом опыте.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Научные основы современных методов размещения вариантов в опыте.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Полевые работы на опытном участке. Специальные работы по уходу за опытом.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Особенности методики и техники постановки полевых опытов в производственных условиях. Полевой опыт в условиях производства и производственный опыт. В чем их различие?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Понятие о научном эксперименте. Наблюдение. Теоретические исследования и эксперимент. Требования, предъявляемые к научному наблюдению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Особенности условий проведения полевого опыта.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Документация и отчетность по полевому опыту.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Разбивка участка под опыт.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Выбор темы при планировании опыта.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Изучение современного состояния вопроса и выдвижение рабочих гипотез.  Составление рабочей программы и методики исследований.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Планирование однофакторных опытов.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lastRenderedPageBreak/>
        <w:t>Планирование наблюдений и учетов в опыте. Требования, предъявляемые к взятию проб. Сроки и частота проведения наблюдений.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Особенности полевых опытов в луговодстве. Опыты на сенокосах.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Опыты по учету эффективности новых агротехнических приемов и сортов. Демонстрационные опыты.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Опыты-пробы и точные сравнительные опыты в условиях производства.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Опыты с плодовыми, ягодными культурами и виноградом.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Полевые опыты с овощными культурами открытого и закрытого грунта.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Полевые опыты в условиях орошения.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Опыты по защите почв от водной и ветровой эрозии.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Опыты на полях, защищенных лесными полосами.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Значение многофакторных опытов. Планирование многофакторных опытов. Полный факториальный эксперимент.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Значение и задачи математической статистики в опытном деле.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Генеральная и выборочная совокупность. Требования к выборке. Выборка сопряженная и несопряженная.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Статистические характеристики при количественной и качественной изменчивости.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Эмпирические и теоретические распределения. Нормальное распределение, t - распределение Стьюдента, F - распределение Фишера, Х</w:t>
      </w:r>
      <w:proofErr w:type="gramStart"/>
      <w:r>
        <w:t>2</w:t>
      </w:r>
      <w:proofErr w:type="gramEnd"/>
      <w:r>
        <w:t xml:space="preserve"> - распределение, распределение Пуассона.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Понятие об уровнях вероятности, значимости и доверительных уровнях.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Понятие об ошибке эксперимента и ошибке заключения в опыте.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proofErr w:type="gramStart"/>
      <w:r>
        <w:t>Оценка существенности разности в опыте по t критерию - Стьюдента для сопряженной несопряженной выборок.</w:t>
      </w:r>
      <w:proofErr w:type="gramEnd"/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Понятие о нулевой гипотезе. Точечная и интервальная оценка параметров распределения.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Проверка гипотезы о принадлежности "сомнительной даты" к совокупности. Восстановление выпавших делянок.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Сущность и основы дисперсионного анализа.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Дисперсионный анализ однофакторного полевого опыта, заложенного по методу организованных и неорганизованных повторений.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Особенности дисперсионного анализа с выпавшими делянками, повышенным количеством контролей.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Дисперсионный анализ наблюдений и учетов в опыте.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Оценка существенности разли</w:t>
      </w:r>
      <w:r>
        <w:t>чий в опыте по критериям F, НСР</w:t>
      </w:r>
      <w:r>
        <w:t>. Группировка вариантов.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Сущность и различие между понятиями, достоверность опыта по существу и существенность различий в опыте.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Понятие о корреляционной и функциональной зависимости. Типы корреляции.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Дисперсионный анализ многофакторного опыта.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Коэффициент корреляции и корреляционное отношение.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bookmarkStart w:id="0" w:name="_GoBack"/>
      <w:bookmarkEnd w:id="0"/>
      <w:r>
        <w:t>Планирование методики полевого опыта.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Планирование многофакторных опытов.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Лизиметрический метод исследования.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Дисперсионный анализ опыта, заложенного по методу латинского квадрата или прямоугольника.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Понятие о регрессии. Коэффициент регрессии, уравнение регрессии.</w:t>
      </w:r>
    </w:p>
    <w:p w:rsidR="000857C8" w:rsidRDefault="000857C8" w:rsidP="000857C8">
      <w:pPr>
        <w:numPr>
          <w:ilvl w:val="0"/>
          <w:numId w:val="1"/>
        </w:numPr>
        <w:tabs>
          <w:tab w:val="num" w:pos="360"/>
        </w:tabs>
        <w:ind w:left="0" w:firstLine="0"/>
        <w:jc w:val="both"/>
      </w:pPr>
      <w:r>
        <w:t>Виды наблюдений и учетов. Наблюдения и учеты при оценке качества сельскохозяйственной продукции.</w:t>
      </w:r>
    </w:p>
    <w:p w:rsidR="000857C8" w:rsidRDefault="000857C8" w:rsidP="000857C8">
      <w:pPr>
        <w:shd w:val="clear" w:color="auto" w:fill="FFFFFF"/>
        <w:tabs>
          <w:tab w:val="left" w:leader="underscore" w:pos="4302"/>
        </w:tabs>
        <w:spacing w:before="130"/>
        <w:ind w:left="36"/>
        <w:jc w:val="both"/>
      </w:pPr>
    </w:p>
    <w:p w:rsidR="002A2F5C" w:rsidRDefault="002A2F5C"/>
    <w:sectPr w:rsidR="002A2F5C" w:rsidSect="000857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10A9"/>
    <w:multiLevelType w:val="hybridMultilevel"/>
    <w:tmpl w:val="115E95F0"/>
    <w:lvl w:ilvl="0" w:tplc="A524BFE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E7"/>
    <w:rsid w:val="000857C8"/>
    <w:rsid w:val="002A2F5C"/>
    <w:rsid w:val="00A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7C8"/>
    <w:pPr>
      <w:widowControl w:val="0"/>
      <w:shd w:val="clear" w:color="auto" w:fill="FFFFFF"/>
      <w:autoSpaceDE w:val="0"/>
      <w:autoSpaceDN w:val="0"/>
      <w:adjustRightInd w:val="0"/>
      <w:ind w:right="43"/>
      <w:jc w:val="center"/>
    </w:pPr>
    <w:rPr>
      <w:b/>
      <w:bCs/>
      <w:color w:val="000000"/>
      <w:spacing w:val="4"/>
      <w:szCs w:val="28"/>
    </w:rPr>
  </w:style>
  <w:style w:type="character" w:customStyle="1" w:styleId="a4">
    <w:name w:val="Название Знак"/>
    <w:basedOn w:val="a0"/>
    <w:link w:val="a3"/>
    <w:rsid w:val="000857C8"/>
    <w:rPr>
      <w:rFonts w:ascii="Times New Roman" w:eastAsia="Times New Roman" w:hAnsi="Times New Roman" w:cs="Times New Roman"/>
      <w:b/>
      <w:bCs/>
      <w:color w:val="000000"/>
      <w:spacing w:val="4"/>
      <w:sz w:val="24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7C8"/>
    <w:pPr>
      <w:widowControl w:val="0"/>
      <w:shd w:val="clear" w:color="auto" w:fill="FFFFFF"/>
      <w:autoSpaceDE w:val="0"/>
      <w:autoSpaceDN w:val="0"/>
      <w:adjustRightInd w:val="0"/>
      <w:ind w:right="43"/>
      <w:jc w:val="center"/>
    </w:pPr>
    <w:rPr>
      <w:b/>
      <w:bCs/>
      <w:color w:val="000000"/>
      <w:spacing w:val="4"/>
      <w:szCs w:val="28"/>
    </w:rPr>
  </w:style>
  <w:style w:type="character" w:customStyle="1" w:styleId="a4">
    <w:name w:val="Название Знак"/>
    <w:basedOn w:val="a0"/>
    <w:link w:val="a3"/>
    <w:rsid w:val="000857C8"/>
    <w:rPr>
      <w:rFonts w:ascii="Times New Roman" w:eastAsia="Times New Roman" w:hAnsi="Times New Roman" w:cs="Times New Roman"/>
      <w:b/>
      <w:bCs/>
      <w:color w:val="000000"/>
      <w:spacing w:val="4"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2020-10-27T14:02:00Z</dcterms:created>
  <dcterms:modified xsi:type="dcterms:W3CDTF">2020-10-27T14:05:00Z</dcterms:modified>
</cp:coreProperties>
</file>